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5DCA" w14:textId="5FA9E9C1" w:rsidR="00691DE4" w:rsidRDefault="00022CCB" w:rsidP="00E42CAA">
      <w:pPr>
        <w:spacing w:after="180" w:line="276" w:lineRule="auto"/>
        <w:ind w:left="270"/>
        <w:rPr>
          <w:rFonts w:ascii="Arial" w:hAnsi="Arial" w:cs="Arial"/>
          <w:b/>
          <w:bCs/>
          <w:color w:val="00BCF2"/>
          <w:sz w:val="32"/>
        </w:rPr>
      </w:pPr>
      <w:r w:rsidRPr="000F42F1">
        <w:rPr>
          <w:rFonts w:ascii="Arial" w:hAnsi="Arial" w:cs="Arial"/>
          <w:b/>
          <w:bCs/>
          <w:noProof/>
          <w:color w:val="00BCF2"/>
          <w:sz w:val="32"/>
        </w:rPr>
        <w:drawing>
          <wp:anchor distT="0" distB="0" distL="114300" distR="114300" simplePos="0" relativeHeight="251671552" behindDoc="0" locked="0" layoutInCell="1" allowOverlap="1" wp14:anchorId="7D2CCA9A" wp14:editId="11AA6731">
            <wp:simplePos x="0" y="0"/>
            <wp:positionH relativeFrom="margin">
              <wp:align>left</wp:align>
            </wp:positionH>
            <wp:positionV relativeFrom="paragraph">
              <wp:posOffset>-255270</wp:posOffset>
            </wp:positionV>
            <wp:extent cx="1294130" cy="6083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c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4130" cy="608330"/>
                    </a:xfrm>
                    <a:prstGeom prst="rect">
                      <a:avLst/>
                    </a:prstGeom>
                  </pic:spPr>
                </pic:pic>
              </a:graphicData>
            </a:graphic>
            <wp14:sizeRelH relativeFrom="page">
              <wp14:pctWidth>0</wp14:pctWidth>
            </wp14:sizeRelH>
            <wp14:sizeRelV relativeFrom="page">
              <wp14:pctHeight>0</wp14:pctHeight>
            </wp14:sizeRelV>
          </wp:anchor>
        </w:drawing>
      </w:r>
      <w:r w:rsidR="00F91CB3" w:rsidRPr="000F42F1">
        <w:rPr>
          <w:rFonts w:ascii="Arial" w:hAnsi="Arial" w:cs="Arial"/>
          <w:b/>
          <w:bCs/>
          <w:noProof/>
          <w:color w:val="00BCF2"/>
          <w:sz w:val="32"/>
        </w:rPr>
        <mc:AlternateContent>
          <mc:Choice Requires="wps">
            <w:drawing>
              <wp:anchor distT="0" distB="0" distL="114300" distR="114300" simplePos="0" relativeHeight="251670528" behindDoc="0" locked="0" layoutInCell="1" allowOverlap="1" wp14:anchorId="09292300" wp14:editId="14A0BAEE">
                <wp:simplePos x="0" y="0"/>
                <wp:positionH relativeFrom="page">
                  <wp:align>right</wp:align>
                </wp:positionH>
                <wp:positionV relativeFrom="paragraph">
                  <wp:posOffset>-462642</wp:posOffset>
                </wp:positionV>
                <wp:extent cx="7769225" cy="2008414"/>
                <wp:effectExtent l="0" t="0" r="3175" b="0"/>
                <wp:wrapNone/>
                <wp:docPr id="1" name="Rectangle 1"/>
                <wp:cNvGraphicFramePr/>
                <a:graphic xmlns:a="http://schemas.openxmlformats.org/drawingml/2006/main">
                  <a:graphicData uri="http://schemas.microsoft.com/office/word/2010/wordprocessingShape">
                    <wps:wsp>
                      <wps:cNvSpPr/>
                      <wps:spPr>
                        <a:xfrm>
                          <a:off x="0" y="0"/>
                          <a:ext cx="7769225" cy="2008414"/>
                        </a:xfrm>
                        <a:prstGeom prst="rect">
                          <a:avLst/>
                        </a:prstGeom>
                        <a:solidFill>
                          <a:srgbClr val="2434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D76B8" id="Rectangle 1" o:spid="_x0000_s1026" style="position:absolute;margin-left:560.55pt;margin-top:-36.45pt;width:611.75pt;height:158.15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" fillcolor="#243462" stroked="f" strokeweight="1pt">
                <w10:wrap anchorx="page"/>
              </v:rect>
            </w:pict>
          </mc:Fallback>
        </mc:AlternateContent>
      </w:r>
    </w:p>
    <w:p w14:paraId="2B33C0F6" w14:textId="68D37548" w:rsidR="00691DE4" w:rsidRDefault="007C541A" w:rsidP="000F42F1">
      <w:pPr>
        <w:spacing w:after="180" w:line="276" w:lineRule="auto"/>
        <w:rPr>
          <w:rFonts w:ascii="Arial" w:hAnsi="Arial" w:cs="Arial"/>
          <w:b/>
          <w:bCs/>
          <w:color w:val="00BCF2"/>
          <w:sz w:val="32"/>
        </w:rPr>
      </w:pPr>
      <w:r w:rsidRPr="000F42F1">
        <w:rPr>
          <w:rFonts w:ascii="Arial" w:hAnsi="Arial" w:cs="Arial"/>
          <w:b/>
          <w:bCs/>
          <w:noProof/>
          <w:color w:val="00BCF2"/>
          <w:sz w:val="32"/>
        </w:rPr>
        <mc:AlternateContent>
          <mc:Choice Requires="wps">
            <w:drawing>
              <wp:anchor distT="0" distB="0" distL="114300" distR="114300" simplePos="0" relativeHeight="251672576" behindDoc="0" locked="0" layoutInCell="1" allowOverlap="1" wp14:anchorId="622D3912" wp14:editId="5F9097A7">
                <wp:simplePos x="0" y="0"/>
                <wp:positionH relativeFrom="margin">
                  <wp:align>left</wp:align>
                </wp:positionH>
                <wp:positionV relativeFrom="paragraph">
                  <wp:posOffset>249555</wp:posOffset>
                </wp:positionV>
                <wp:extent cx="7141845" cy="404495"/>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7141845" cy="404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0CD1D" w14:textId="5EF65918" w:rsidR="00691DE4" w:rsidRPr="006E2F52" w:rsidRDefault="006E2F52" w:rsidP="00691DE4">
                            <w:pPr>
                              <w:spacing w:after="240"/>
                              <w:rPr>
                                <w:rFonts w:ascii="Helvetica" w:hAnsi="Helvetica"/>
                                <w:b/>
                                <w:bCs/>
                                <w:color w:val="FFFFFF" w:themeColor="background1"/>
                                <w:sz w:val="40"/>
                                <w:szCs w:val="36"/>
                              </w:rPr>
                            </w:pPr>
                            <w:r w:rsidRPr="006E2F52">
                              <w:rPr>
                                <w:rFonts w:ascii="Helvetica" w:hAnsi="Helvetica"/>
                                <w:b/>
                                <w:bCs/>
                                <w:color w:val="F58220"/>
                                <w:sz w:val="36"/>
                                <w:szCs w:val="36"/>
                              </w:rPr>
                              <w:t>Perspective from a Provider Organization/Empl</w:t>
                            </w:r>
                            <w:r>
                              <w:rPr>
                                <w:rFonts w:ascii="Helvetica" w:hAnsi="Helvetica"/>
                                <w:b/>
                                <w:bCs/>
                                <w:color w:val="F58220"/>
                                <w:sz w:val="36"/>
                                <w:szCs w:val="36"/>
                              </w:rPr>
                              <w:t>o</w:t>
                            </w:r>
                            <w:r w:rsidRPr="006E2F52">
                              <w:rPr>
                                <w:rFonts w:ascii="Helvetica" w:hAnsi="Helvetica"/>
                                <w:b/>
                                <w:bCs/>
                                <w:color w:val="F58220"/>
                                <w:sz w:val="36"/>
                                <w:szCs w:val="36"/>
                              </w:rPr>
                              <w:t>yer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D3912" id="_x0000_t202" coordsize="21600,21600" o:spt="202" path="m,l,21600r21600,l21600,xe">
                <v:stroke joinstyle="miter"/>
                <v:path gradientshapeok="t" o:connecttype="rect"/>
              </v:shapetype>
              <v:shape id="Text Box 4" o:spid="_x0000_s1026" type="#_x0000_t202" style="position:absolute;margin-left:0;margin-top:19.65pt;width:562.35pt;height:31.8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" filled="f" stroked="f">
                <v:textbox inset="0,,0">
                  <w:txbxContent>
                    <w:p w14:paraId="72B0CD1D" w14:textId="5EF65918" w:rsidR="00691DE4" w:rsidRPr="006E2F52" w:rsidRDefault="006E2F52" w:rsidP="00691DE4">
                      <w:pPr>
                        <w:spacing w:after="240"/>
                        <w:rPr>
                          <w:rFonts w:ascii="Helvetica" w:hAnsi="Helvetica"/>
                          <w:b/>
                          <w:bCs/>
                          <w:color w:val="FFFFFF" w:themeColor="background1"/>
                          <w:sz w:val="40"/>
                          <w:szCs w:val="36"/>
                        </w:rPr>
                      </w:pPr>
                      <w:r w:rsidRPr="006E2F52">
                        <w:rPr>
                          <w:rFonts w:ascii="Helvetica" w:hAnsi="Helvetica"/>
                          <w:b/>
                          <w:bCs/>
                          <w:color w:val="F58220"/>
                          <w:sz w:val="36"/>
                          <w:szCs w:val="36"/>
                        </w:rPr>
                        <w:t>Perspective from a Provider Organization/Empl</w:t>
                      </w:r>
                      <w:r>
                        <w:rPr>
                          <w:rFonts w:ascii="Helvetica" w:hAnsi="Helvetica"/>
                          <w:b/>
                          <w:bCs/>
                          <w:color w:val="F58220"/>
                          <w:sz w:val="36"/>
                          <w:szCs w:val="36"/>
                        </w:rPr>
                        <w:t>o</w:t>
                      </w:r>
                      <w:r w:rsidRPr="006E2F52">
                        <w:rPr>
                          <w:rFonts w:ascii="Helvetica" w:hAnsi="Helvetica"/>
                          <w:b/>
                          <w:bCs/>
                          <w:color w:val="F58220"/>
                          <w:sz w:val="36"/>
                          <w:szCs w:val="36"/>
                        </w:rPr>
                        <w:t>yer</w:t>
                      </w:r>
                    </w:p>
                  </w:txbxContent>
                </v:textbox>
                <w10:wrap anchorx="margin"/>
              </v:shape>
            </w:pict>
          </mc:Fallback>
        </mc:AlternateContent>
      </w:r>
    </w:p>
    <w:p w14:paraId="7B7E6824" w14:textId="41C8082C" w:rsidR="00691DE4" w:rsidRDefault="00691DE4" w:rsidP="000F42F1">
      <w:pPr>
        <w:spacing w:after="180" w:line="276" w:lineRule="auto"/>
        <w:rPr>
          <w:rFonts w:ascii="Arial" w:hAnsi="Arial" w:cs="Arial"/>
          <w:b/>
          <w:bCs/>
          <w:color w:val="00BCF2"/>
          <w:sz w:val="32"/>
        </w:rPr>
      </w:pPr>
    </w:p>
    <w:p w14:paraId="042E7CDB" w14:textId="77777777" w:rsidR="00A25607" w:rsidRDefault="00A25607" w:rsidP="00A25607">
      <w:pPr>
        <w:spacing w:line="276" w:lineRule="auto"/>
        <w:rPr>
          <w:rFonts w:ascii="Arial" w:hAnsi="Arial" w:cs="Arial"/>
          <w:b/>
          <w:bCs/>
          <w:color w:val="00BCF2"/>
          <w:sz w:val="32"/>
        </w:rPr>
      </w:pPr>
    </w:p>
    <w:p w14:paraId="20640E07" w14:textId="77777777" w:rsidR="00792BAB" w:rsidRDefault="00792BAB" w:rsidP="000F42F1">
      <w:pPr>
        <w:spacing w:after="180" w:line="276" w:lineRule="auto"/>
        <w:rPr>
          <w:rFonts w:ascii="Arial" w:hAnsi="Arial" w:cs="Arial"/>
          <w:b/>
          <w:bCs/>
          <w:color w:val="00BCF2"/>
          <w:sz w:val="32"/>
        </w:rPr>
      </w:pPr>
    </w:p>
    <w:p w14:paraId="57D68F08" w14:textId="2EA29DEA" w:rsidR="006E2F52" w:rsidRPr="006E2F52" w:rsidRDefault="006E2F52" w:rsidP="006E2F52">
      <w:pPr>
        <w:pStyle w:val="ANCORBodyCopy"/>
        <w:rPr>
          <w:b/>
          <w:bCs/>
          <w:i/>
          <w:iCs/>
          <w:sz w:val="24"/>
          <w:szCs w:val="28"/>
        </w:rPr>
      </w:pPr>
      <w:r>
        <w:rPr>
          <w:i/>
          <w:iCs/>
          <w:sz w:val="24"/>
          <w:szCs w:val="28"/>
        </w:rPr>
        <w:t>I</w:t>
      </w:r>
      <w:r w:rsidRPr="006E2F52">
        <w:rPr>
          <w:i/>
          <w:iCs/>
          <w:sz w:val="24"/>
          <w:szCs w:val="28"/>
        </w:rPr>
        <w:t>t’s critical that the message come across as “we’re doing everything we can to pay more, but new regulations are colliding to make that so difficult we might have to consider other measures (e.g., what’s outlined in the Avalere report) to make that happen, and it makes us concerned about the quality of services or our ability to support everyone in need.”</w:t>
      </w:r>
    </w:p>
    <w:p w14:paraId="5D3A10FB" w14:textId="77777777" w:rsidR="006E2F52" w:rsidRPr="006E2F52" w:rsidRDefault="006E2F52" w:rsidP="006E2F52">
      <w:pPr>
        <w:pStyle w:val="ANCORBodyCopy"/>
        <w:rPr>
          <w:b/>
          <w:bCs/>
          <w:color w:val="FF0000"/>
          <w:sz w:val="24"/>
          <w:szCs w:val="28"/>
        </w:rPr>
      </w:pPr>
      <w:r w:rsidRPr="006E2F52">
        <w:rPr>
          <w:b/>
          <w:bCs/>
          <w:color w:val="FF0000"/>
          <w:sz w:val="24"/>
          <w:szCs w:val="28"/>
        </w:rPr>
        <w:t>STATE THE ISSUE</w:t>
      </w:r>
    </w:p>
    <w:p w14:paraId="17AA4D52" w14:textId="77777777" w:rsidR="006E2F52" w:rsidRPr="006E2F52" w:rsidRDefault="006E2F52" w:rsidP="006E2F52">
      <w:pPr>
        <w:pStyle w:val="ANCORBodyCopy"/>
        <w:rPr>
          <w:color w:val="FF0000"/>
          <w:sz w:val="24"/>
          <w:szCs w:val="28"/>
        </w:rPr>
      </w:pPr>
      <w:r w:rsidRPr="006E2F52">
        <w:rPr>
          <w:color w:val="FF0000"/>
          <w:sz w:val="24"/>
          <w:szCs w:val="28"/>
        </w:rPr>
        <w:t>This should tell readers what you are writing about and why it’s important.</w:t>
      </w:r>
    </w:p>
    <w:p w14:paraId="7B64F7FC" w14:textId="77777777" w:rsidR="006E2F52" w:rsidRPr="006E2F52" w:rsidRDefault="006E2F52" w:rsidP="006E2F52">
      <w:pPr>
        <w:pStyle w:val="ANCORBodyCopy"/>
        <w:rPr>
          <w:sz w:val="24"/>
          <w:szCs w:val="28"/>
        </w:rPr>
      </w:pPr>
      <w:r w:rsidRPr="006E2F52">
        <w:rPr>
          <w:b/>
          <w:bCs/>
          <w:sz w:val="24"/>
          <w:szCs w:val="28"/>
        </w:rPr>
        <w:t>Example:</w:t>
      </w:r>
      <w:r w:rsidRPr="006E2F52">
        <w:rPr>
          <w:sz w:val="24"/>
          <w:szCs w:val="28"/>
        </w:rPr>
        <w:t xml:space="preserve"> Disability service providers like [Provider Org] are concerned about a proposed rule from the Department of Labor (DOL) that would drastically impact our ability to provide care for persons with intellectual and developmental disabilities (I/DD). </w:t>
      </w:r>
    </w:p>
    <w:p w14:paraId="6B8A7D66" w14:textId="77777777" w:rsidR="006E2F52" w:rsidRPr="006E2F52" w:rsidRDefault="006E2F52" w:rsidP="006E2F52">
      <w:pPr>
        <w:pStyle w:val="ANCORBodyCopy"/>
        <w:rPr>
          <w:b/>
          <w:bCs/>
          <w:color w:val="FF0000"/>
          <w:sz w:val="24"/>
          <w:szCs w:val="28"/>
        </w:rPr>
      </w:pPr>
      <w:r w:rsidRPr="006E2F52">
        <w:rPr>
          <w:b/>
          <w:bCs/>
          <w:color w:val="FF0000"/>
          <w:sz w:val="24"/>
          <w:szCs w:val="28"/>
        </w:rPr>
        <w:t>SAY WHO YOU ARE</w:t>
      </w:r>
    </w:p>
    <w:p w14:paraId="3AF99FD3" w14:textId="77777777" w:rsidR="006E2F52" w:rsidRPr="006E2F52" w:rsidRDefault="006E2F52" w:rsidP="006E2F52">
      <w:pPr>
        <w:pStyle w:val="ANCORBodyCopy"/>
        <w:rPr>
          <w:sz w:val="24"/>
          <w:szCs w:val="28"/>
        </w:rPr>
      </w:pPr>
      <w:r w:rsidRPr="006E2F52">
        <w:rPr>
          <w:sz w:val="24"/>
          <w:szCs w:val="28"/>
        </w:rPr>
        <w:t>Add a brief 2-3 sentence paragraph about your organization.</w:t>
      </w:r>
    </w:p>
    <w:p w14:paraId="15753F8A" w14:textId="77777777" w:rsidR="006E2F52" w:rsidRPr="006E2F52" w:rsidRDefault="006E2F52" w:rsidP="006E2F52">
      <w:pPr>
        <w:pStyle w:val="ANCORBodyCopy"/>
        <w:rPr>
          <w:b/>
          <w:bCs/>
          <w:color w:val="FF0000"/>
          <w:sz w:val="24"/>
          <w:szCs w:val="28"/>
        </w:rPr>
      </w:pPr>
      <w:r w:rsidRPr="006E2F52">
        <w:rPr>
          <w:b/>
          <w:bCs/>
          <w:color w:val="FF0000"/>
          <w:sz w:val="24"/>
          <w:szCs w:val="28"/>
        </w:rPr>
        <w:t>PROVIDE BACKGROUND INFORMATION</w:t>
      </w:r>
    </w:p>
    <w:p w14:paraId="4E135B76" w14:textId="77777777" w:rsidR="006E2F52" w:rsidRPr="006E2F52" w:rsidRDefault="006E2F52" w:rsidP="006E2F52">
      <w:pPr>
        <w:pStyle w:val="ANCORBodyCopy"/>
        <w:rPr>
          <w:color w:val="FF0000"/>
          <w:sz w:val="24"/>
          <w:szCs w:val="28"/>
        </w:rPr>
      </w:pPr>
      <w:r w:rsidRPr="006E2F52">
        <w:rPr>
          <w:color w:val="FF0000"/>
          <w:sz w:val="24"/>
          <w:szCs w:val="28"/>
        </w:rPr>
        <w:t>What does a reader need to know to understand what your organization does?</w:t>
      </w:r>
    </w:p>
    <w:p w14:paraId="57A89EE6" w14:textId="77777777" w:rsidR="006E2F52" w:rsidRPr="006E2F52" w:rsidRDefault="006E2F52" w:rsidP="006E2F52">
      <w:pPr>
        <w:pStyle w:val="ANCORBodyCopy"/>
        <w:rPr>
          <w:sz w:val="24"/>
          <w:szCs w:val="28"/>
        </w:rPr>
      </w:pPr>
      <w:r w:rsidRPr="006E2F52">
        <w:rPr>
          <w:b/>
          <w:bCs/>
          <w:sz w:val="24"/>
          <w:szCs w:val="28"/>
        </w:rPr>
        <w:t>Example:</w:t>
      </w:r>
      <w:r w:rsidRPr="006E2F52">
        <w:rPr>
          <w:sz w:val="24"/>
          <w:szCs w:val="28"/>
        </w:rPr>
        <w:t xml:space="preserve"> To offer high quality and individualized supports to individuals with I/DD, community providers enlist a dedicated workforce that goes far beyond basic caregiving to empower patients to fully participate in their surrounding communities and networks. Depending on an individual’s needs, the supports provided in Medicaid-funded home and community-based settings can help individuals engage in health advocacy, financial management, housing arrangements, job skill development, and other responsibilities enable them to maintain an independent life.</w:t>
      </w:r>
    </w:p>
    <w:p w14:paraId="7AE4C002" w14:textId="77777777" w:rsidR="006E2F52" w:rsidRPr="006E2F52" w:rsidRDefault="006E2F52" w:rsidP="006E2F52">
      <w:pPr>
        <w:pStyle w:val="ANCORBodyCopy"/>
        <w:rPr>
          <w:sz w:val="24"/>
          <w:szCs w:val="28"/>
        </w:rPr>
      </w:pPr>
      <w:r w:rsidRPr="006E2F52">
        <w:rPr>
          <w:sz w:val="24"/>
          <w:szCs w:val="28"/>
        </w:rPr>
        <w:t>Direct support professionals, along with our administrative staff, work hard every day to expand the quality and enjoyment of life that individuals with disabilities can experience. While provider organizations actively seek to hire and retain a robust workforce, there is only so much we can do when our Medicaid service reimbursements rates are set by the state and haven’t seen an increase since [year, if applicable]. Increased operating costs are absorbed by providers as we cannot negotiate these rates nor pass along any costs elsewhere.</w:t>
      </w:r>
    </w:p>
    <w:p w14:paraId="34A7007E" w14:textId="77777777" w:rsidR="006E2F52" w:rsidRPr="006E2F52" w:rsidRDefault="006E2F52" w:rsidP="006E2F52">
      <w:pPr>
        <w:pStyle w:val="ANCORBodyCopy"/>
        <w:rPr>
          <w:b/>
          <w:bCs/>
          <w:color w:val="FF0000"/>
          <w:sz w:val="24"/>
          <w:szCs w:val="28"/>
        </w:rPr>
      </w:pPr>
      <w:r w:rsidRPr="006E2F52">
        <w:rPr>
          <w:b/>
          <w:bCs/>
          <w:color w:val="FF0000"/>
          <w:sz w:val="24"/>
          <w:szCs w:val="28"/>
        </w:rPr>
        <w:t>EXPLAIN THE ISSUE</w:t>
      </w:r>
    </w:p>
    <w:p w14:paraId="05CAADAE" w14:textId="77777777" w:rsidR="006E2F52" w:rsidRPr="006E2F52" w:rsidRDefault="006E2F52" w:rsidP="006E2F52">
      <w:pPr>
        <w:pStyle w:val="ANCORBodyCopy"/>
        <w:rPr>
          <w:sz w:val="24"/>
          <w:szCs w:val="28"/>
        </w:rPr>
      </w:pPr>
      <w:r w:rsidRPr="006E2F52">
        <w:rPr>
          <w:color w:val="FF0000"/>
          <w:sz w:val="24"/>
          <w:szCs w:val="28"/>
        </w:rPr>
        <w:t>Describe the problem and humanize the impacts of it.</w:t>
      </w:r>
    </w:p>
    <w:p w14:paraId="4B759FC3" w14:textId="77777777" w:rsidR="006E2F52" w:rsidRPr="006E2F52" w:rsidRDefault="006E2F52" w:rsidP="006E2F52">
      <w:pPr>
        <w:pStyle w:val="ANCORBodyCopy"/>
        <w:rPr>
          <w:sz w:val="24"/>
          <w:szCs w:val="28"/>
        </w:rPr>
      </w:pPr>
      <w:r w:rsidRPr="006E2F52">
        <w:rPr>
          <w:b/>
          <w:bCs/>
          <w:sz w:val="24"/>
          <w:szCs w:val="28"/>
        </w:rPr>
        <w:lastRenderedPageBreak/>
        <w:t>Example:</w:t>
      </w:r>
      <w:r w:rsidRPr="006E2F52">
        <w:rPr>
          <w:sz w:val="24"/>
          <w:szCs w:val="28"/>
        </w:rPr>
        <w:t xml:space="preserve"> The DOL has now proposed to increase the nationwide salary threshold for overtime pay by as much as 70%. Without increased funding, providers will have to find ways to offset these new costs and will not be able to maintain our standards for service availability.</w:t>
      </w:r>
    </w:p>
    <w:p w14:paraId="7A7ED47A" w14:textId="77777777" w:rsidR="006E2F52" w:rsidRPr="006E2F52" w:rsidRDefault="006E2F52" w:rsidP="006E2F52">
      <w:pPr>
        <w:pStyle w:val="ANCORBodyCopy"/>
        <w:rPr>
          <w:sz w:val="24"/>
          <w:szCs w:val="28"/>
        </w:rPr>
      </w:pPr>
      <w:r w:rsidRPr="006E2F52">
        <w:rPr>
          <w:sz w:val="24"/>
          <w:szCs w:val="28"/>
        </w:rPr>
        <w:t xml:space="preserve">At [Provider Org], that could look like eliminating day programs and transportation services, leaving individuals without opportunities for community engagement and integration. In some cases, it could lead to providers </w:t>
      </w:r>
      <w:proofErr w:type="gramStart"/>
      <w:r w:rsidRPr="006E2F52">
        <w:rPr>
          <w:sz w:val="24"/>
          <w:szCs w:val="28"/>
        </w:rPr>
        <w:t>closing down</w:t>
      </w:r>
      <w:proofErr w:type="gramEnd"/>
      <w:r w:rsidRPr="006E2F52">
        <w:rPr>
          <w:sz w:val="24"/>
          <w:szCs w:val="28"/>
        </w:rPr>
        <w:t xml:space="preserve"> entire services. Other provider organizations have suggested they may have to reduce their staffing numbers, focus on future hiring of entry-level workers, shift salaried employees to hourly pay, or even close group home facilities.  </w:t>
      </w:r>
    </w:p>
    <w:p w14:paraId="6EAA47F3" w14:textId="77777777" w:rsidR="006E2F52" w:rsidRPr="006E2F52" w:rsidRDefault="006E2F52" w:rsidP="006E2F52">
      <w:pPr>
        <w:pStyle w:val="ANCORBodyCopy"/>
        <w:rPr>
          <w:b/>
          <w:bCs/>
          <w:color w:val="FF0000"/>
          <w:sz w:val="24"/>
          <w:szCs w:val="28"/>
        </w:rPr>
      </w:pPr>
      <w:r w:rsidRPr="006E2F52">
        <w:rPr>
          <w:b/>
          <w:bCs/>
          <w:color w:val="FF0000"/>
          <w:sz w:val="24"/>
          <w:szCs w:val="28"/>
        </w:rPr>
        <w:t>CLOSE WITH A SOLUTION</w:t>
      </w:r>
    </w:p>
    <w:p w14:paraId="15972A65" w14:textId="77777777" w:rsidR="006E2F52" w:rsidRPr="006E2F52" w:rsidRDefault="006E2F52" w:rsidP="006E2F52">
      <w:pPr>
        <w:pStyle w:val="ANCORBodyCopy"/>
        <w:rPr>
          <w:color w:val="FF0000"/>
          <w:sz w:val="24"/>
          <w:szCs w:val="28"/>
        </w:rPr>
      </w:pPr>
      <w:r w:rsidRPr="006E2F52">
        <w:rPr>
          <w:color w:val="FF0000"/>
          <w:sz w:val="24"/>
          <w:szCs w:val="28"/>
        </w:rPr>
        <w:t>Go beyond pointing out the problem and make a point of how it could be done differently.</w:t>
      </w:r>
    </w:p>
    <w:p w14:paraId="72810EFE" w14:textId="40CCA2AD" w:rsidR="000962C7" w:rsidRPr="006E2F52" w:rsidRDefault="006E2F52" w:rsidP="006E2F52">
      <w:pPr>
        <w:pStyle w:val="ANCORBodyCopy"/>
        <w:rPr>
          <w:rStyle w:val="s1"/>
          <w:spacing w:val="0"/>
          <w:sz w:val="24"/>
          <w:szCs w:val="28"/>
        </w:rPr>
      </w:pPr>
      <w:r w:rsidRPr="006E2F52">
        <w:rPr>
          <w:b/>
          <w:bCs/>
          <w:sz w:val="24"/>
          <w:szCs w:val="28"/>
        </w:rPr>
        <w:t>Example:</w:t>
      </w:r>
      <w:r w:rsidRPr="006E2F52">
        <w:rPr>
          <w:sz w:val="24"/>
          <w:szCs w:val="28"/>
        </w:rPr>
        <w:t xml:space="preserve"> While questioning how to appropriately compensate workers is progress, jeopardizing the services of persons with I/DD is not the answer. The DOL must collaborate with other stakeholders to determine a path that does not risk cutting care for our vulnerable patient population. The proposed rule is admirable for its intent, but the potential consequences of this policy could inadvertently diminish the support systems it is intended to uphold.</w:t>
      </w:r>
    </w:p>
    <w:sectPr w:rsidR="000962C7" w:rsidRPr="006E2F52" w:rsidSect="00690998">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5727" w14:textId="77777777" w:rsidR="00690998" w:rsidRDefault="00690998" w:rsidP="00634224">
      <w:r>
        <w:separator/>
      </w:r>
    </w:p>
  </w:endnote>
  <w:endnote w:type="continuationSeparator" w:id="0">
    <w:p w14:paraId="242FDBC8" w14:textId="77777777" w:rsidR="00690998" w:rsidRDefault="00690998" w:rsidP="0063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FB6B" w14:textId="77777777" w:rsidR="00690998" w:rsidRDefault="00690998" w:rsidP="00634224">
      <w:r>
        <w:separator/>
      </w:r>
    </w:p>
  </w:footnote>
  <w:footnote w:type="continuationSeparator" w:id="0">
    <w:p w14:paraId="02A17E0E" w14:textId="77777777" w:rsidR="00690998" w:rsidRDefault="00690998" w:rsidP="00634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606"/>
    <w:multiLevelType w:val="multilevel"/>
    <w:tmpl w:val="50EE2C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E8477D4"/>
    <w:multiLevelType w:val="multilevel"/>
    <w:tmpl w:val="AD38D7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C3D4E36"/>
    <w:multiLevelType w:val="hybridMultilevel"/>
    <w:tmpl w:val="763E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507E0"/>
    <w:multiLevelType w:val="multilevel"/>
    <w:tmpl w:val="B17C53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81F4566"/>
    <w:multiLevelType w:val="hybridMultilevel"/>
    <w:tmpl w:val="50D200E0"/>
    <w:lvl w:ilvl="0" w:tplc="004EE8E0">
      <w:start w:val="1"/>
      <w:numFmt w:val="bullet"/>
      <w:lvlText w:val=""/>
      <w:lvlJc w:val="left"/>
      <w:pPr>
        <w:ind w:left="720" w:hanging="360"/>
      </w:pPr>
      <w:rPr>
        <w:rFonts w:ascii="Symbol" w:hAnsi="Symbol" w:hint="default"/>
        <w:color w:val="24346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F5796"/>
    <w:multiLevelType w:val="hybridMultilevel"/>
    <w:tmpl w:val="6F325F16"/>
    <w:lvl w:ilvl="0" w:tplc="61DCB6E8">
      <w:start w:val="1"/>
      <w:numFmt w:val="bullet"/>
      <w:pStyle w:val="ANCORBullet1"/>
      <w:lvlText w:val=""/>
      <w:lvlJc w:val="left"/>
      <w:pPr>
        <w:ind w:left="720" w:hanging="360"/>
      </w:pPr>
      <w:rPr>
        <w:rFonts w:ascii="Wingdings" w:hAnsi="Wingdings" w:hint="default"/>
      </w:rPr>
    </w:lvl>
    <w:lvl w:ilvl="1" w:tplc="4EB4C05E">
      <w:start w:val="1"/>
      <w:numFmt w:val="bullet"/>
      <w:pStyle w:val="ANCORBullet2"/>
      <w:lvlText w:val="-"/>
      <w:lvlJc w:val="left"/>
      <w:pPr>
        <w:ind w:left="1440" w:hanging="360"/>
      </w:pPr>
      <w:rPr>
        <w:rFonts w:ascii="Courier New" w:hAnsi="Courier New" w:hint="default"/>
        <w:color w:val="243462"/>
      </w:rPr>
    </w:lvl>
    <w:lvl w:ilvl="2" w:tplc="33FC9EEC">
      <w:start w:val="1"/>
      <w:numFmt w:val="bullet"/>
      <w:pStyle w:val="ANCORBullet3"/>
      <w:lvlText w:val=""/>
      <w:lvlJc w:val="left"/>
      <w:pPr>
        <w:ind w:left="2160" w:hanging="360"/>
      </w:pPr>
      <w:rPr>
        <w:rFonts w:ascii="Symbol" w:hAnsi="Symbol" w:hint="default"/>
        <w:color w:val="243462"/>
        <w:sz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56E0D"/>
    <w:multiLevelType w:val="hybridMultilevel"/>
    <w:tmpl w:val="9634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42CDA"/>
    <w:multiLevelType w:val="hybridMultilevel"/>
    <w:tmpl w:val="C74C5EBE"/>
    <w:lvl w:ilvl="0" w:tplc="AAFE477A">
      <w:start w:val="1"/>
      <w:numFmt w:val="bullet"/>
      <w:lvlText w:val=""/>
      <w:lvlJc w:val="left"/>
      <w:pPr>
        <w:ind w:left="720" w:hanging="360"/>
      </w:pPr>
      <w:rPr>
        <w:rFonts w:ascii="Symbol" w:hAnsi="Symbol" w:hint="default"/>
        <w:color w:val="009106"/>
      </w:rPr>
    </w:lvl>
    <w:lvl w:ilvl="1" w:tplc="2B70F49C">
      <w:start w:val="1"/>
      <w:numFmt w:val="bullet"/>
      <w:lvlText w:val="-"/>
      <w:lvlJc w:val="left"/>
      <w:pPr>
        <w:ind w:left="1440" w:hanging="360"/>
      </w:pPr>
      <w:rPr>
        <w:rFonts w:ascii="Courier New" w:hAnsi="Courier New" w:hint="default"/>
        <w:color w:val="24346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C4B91"/>
    <w:multiLevelType w:val="hybridMultilevel"/>
    <w:tmpl w:val="75ACD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438B6"/>
    <w:multiLevelType w:val="multilevel"/>
    <w:tmpl w:val="9C9692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7A739BD"/>
    <w:multiLevelType w:val="hybridMultilevel"/>
    <w:tmpl w:val="961E7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F24D3"/>
    <w:multiLevelType w:val="hybridMultilevel"/>
    <w:tmpl w:val="D9B8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EE33A9"/>
    <w:multiLevelType w:val="hybridMultilevel"/>
    <w:tmpl w:val="0BF8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527F7"/>
    <w:multiLevelType w:val="hybridMultilevel"/>
    <w:tmpl w:val="AD64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228335">
    <w:abstractNumId w:val="10"/>
  </w:num>
  <w:num w:numId="2" w16cid:durableId="563223690">
    <w:abstractNumId w:val="7"/>
  </w:num>
  <w:num w:numId="3" w16cid:durableId="86317581">
    <w:abstractNumId w:val="4"/>
  </w:num>
  <w:num w:numId="4" w16cid:durableId="1925991517">
    <w:abstractNumId w:val="5"/>
  </w:num>
  <w:num w:numId="5" w16cid:durableId="2031367963">
    <w:abstractNumId w:val="11"/>
  </w:num>
  <w:num w:numId="6" w16cid:durableId="577443675">
    <w:abstractNumId w:val="8"/>
  </w:num>
  <w:num w:numId="7" w16cid:durableId="736899767">
    <w:abstractNumId w:val="1"/>
  </w:num>
  <w:num w:numId="8" w16cid:durableId="23740333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1566536">
    <w:abstractNumId w:val="6"/>
  </w:num>
  <w:num w:numId="10" w16cid:durableId="223684836">
    <w:abstractNumId w:val="12"/>
  </w:num>
  <w:num w:numId="11" w16cid:durableId="2137554169">
    <w:abstractNumId w:val="2"/>
  </w:num>
  <w:num w:numId="12" w16cid:durableId="277956616">
    <w:abstractNumId w:val="9"/>
  </w:num>
  <w:num w:numId="13" w16cid:durableId="2074086614">
    <w:abstractNumId w:val="3"/>
  </w:num>
  <w:num w:numId="14" w16cid:durableId="8825230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24"/>
    <w:rsid w:val="00003682"/>
    <w:rsid w:val="00022CCB"/>
    <w:rsid w:val="0007582A"/>
    <w:rsid w:val="000962C7"/>
    <w:rsid w:val="000B6843"/>
    <w:rsid w:val="000D6E3E"/>
    <w:rsid w:val="000F3D8A"/>
    <w:rsid w:val="000F42F1"/>
    <w:rsid w:val="00110245"/>
    <w:rsid w:val="00111225"/>
    <w:rsid w:val="00146AFC"/>
    <w:rsid w:val="00173108"/>
    <w:rsid w:val="00197A47"/>
    <w:rsid w:val="001D7A63"/>
    <w:rsid w:val="00230781"/>
    <w:rsid w:val="00241F1C"/>
    <w:rsid w:val="002E2DD9"/>
    <w:rsid w:val="003324E5"/>
    <w:rsid w:val="0034251E"/>
    <w:rsid w:val="003472A7"/>
    <w:rsid w:val="00370C62"/>
    <w:rsid w:val="003B48B4"/>
    <w:rsid w:val="003E70BA"/>
    <w:rsid w:val="00403FA6"/>
    <w:rsid w:val="0042121E"/>
    <w:rsid w:val="00421D38"/>
    <w:rsid w:val="00432834"/>
    <w:rsid w:val="00466BC7"/>
    <w:rsid w:val="0047228B"/>
    <w:rsid w:val="00475AC4"/>
    <w:rsid w:val="00480BC0"/>
    <w:rsid w:val="004B29B2"/>
    <w:rsid w:val="004B66A5"/>
    <w:rsid w:val="004D55B4"/>
    <w:rsid w:val="004F7896"/>
    <w:rsid w:val="00511DCD"/>
    <w:rsid w:val="00585975"/>
    <w:rsid w:val="00593B22"/>
    <w:rsid w:val="005A7406"/>
    <w:rsid w:val="005C71C9"/>
    <w:rsid w:val="005E68DA"/>
    <w:rsid w:val="005F6AB3"/>
    <w:rsid w:val="00621E05"/>
    <w:rsid w:val="00634224"/>
    <w:rsid w:val="00644670"/>
    <w:rsid w:val="00681694"/>
    <w:rsid w:val="00686DAE"/>
    <w:rsid w:val="00690998"/>
    <w:rsid w:val="00691DE4"/>
    <w:rsid w:val="00695A01"/>
    <w:rsid w:val="006A5F06"/>
    <w:rsid w:val="006E2F52"/>
    <w:rsid w:val="006F1359"/>
    <w:rsid w:val="0070317B"/>
    <w:rsid w:val="007469A1"/>
    <w:rsid w:val="00764A60"/>
    <w:rsid w:val="00773D88"/>
    <w:rsid w:val="00773F53"/>
    <w:rsid w:val="00781352"/>
    <w:rsid w:val="00782D39"/>
    <w:rsid w:val="007927F3"/>
    <w:rsid w:val="00792BAB"/>
    <w:rsid w:val="007B7201"/>
    <w:rsid w:val="007C541A"/>
    <w:rsid w:val="007C768F"/>
    <w:rsid w:val="007C7BEC"/>
    <w:rsid w:val="007F609A"/>
    <w:rsid w:val="007F7218"/>
    <w:rsid w:val="00832AEA"/>
    <w:rsid w:val="00841064"/>
    <w:rsid w:val="008544D6"/>
    <w:rsid w:val="00862223"/>
    <w:rsid w:val="00882AE3"/>
    <w:rsid w:val="008C2610"/>
    <w:rsid w:val="00912532"/>
    <w:rsid w:val="00916E8C"/>
    <w:rsid w:val="00936E28"/>
    <w:rsid w:val="0098513E"/>
    <w:rsid w:val="009A494B"/>
    <w:rsid w:val="009B7C03"/>
    <w:rsid w:val="009C7C61"/>
    <w:rsid w:val="00A25607"/>
    <w:rsid w:val="00A33D06"/>
    <w:rsid w:val="00AD1FFE"/>
    <w:rsid w:val="00AD74EA"/>
    <w:rsid w:val="00B206E4"/>
    <w:rsid w:val="00B35F5B"/>
    <w:rsid w:val="00B74C79"/>
    <w:rsid w:val="00B82483"/>
    <w:rsid w:val="00BA3B99"/>
    <w:rsid w:val="00BA4FFF"/>
    <w:rsid w:val="00BB5C17"/>
    <w:rsid w:val="00BC0390"/>
    <w:rsid w:val="00BC2B53"/>
    <w:rsid w:val="00BC5AC1"/>
    <w:rsid w:val="00BE250E"/>
    <w:rsid w:val="00BF3648"/>
    <w:rsid w:val="00BF7A2B"/>
    <w:rsid w:val="00C13DEE"/>
    <w:rsid w:val="00C309F2"/>
    <w:rsid w:val="00C374F8"/>
    <w:rsid w:val="00CC24E1"/>
    <w:rsid w:val="00CC4B4D"/>
    <w:rsid w:val="00CC6B9A"/>
    <w:rsid w:val="00D03FF3"/>
    <w:rsid w:val="00D2228B"/>
    <w:rsid w:val="00D27099"/>
    <w:rsid w:val="00D33294"/>
    <w:rsid w:val="00D747CE"/>
    <w:rsid w:val="00D837D1"/>
    <w:rsid w:val="00DB0C6B"/>
    <w:rsid w:val="00DC16A0"/>
    <w:rsid w:val="00E42CAA"/>
    <w:rsid w:val="00E503B3"/>
    <w:rsid w:val="00E509F4"/>
    <w:rsid w:val="00E54E3F"/>
    <w:rsid w:val="00E7175C"/>
    <w:rsid w:val="00EC1C16"/>
    <w:rsid w:val="00EC413A"/>
    <w:rsid w:val="00EC564F"/>
    <w:rsid w:val="00EF1CBC"/>
    <w:rsid w:val="00EF2F5C"/>
    <w:rsid w:val="00F25902"/>
    <w:rsid w:val="00F30530"/>
    <w:rsid w:val="00F62D8B"/>
    <w:rsid w:val="00F73E1C"/>
    <w:rsid w:val="00F91935"/>
    <w:rsid w:val="00F9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67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224"/>
    <w:pPr>
      <w:tabs>
        <w:tab w:val="center" w:pos="4680"/>
        <w:tab w:val="right" w:pos="9360"/>
      </w:tabs>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80"/>
        <w:tab w:val="right" w:pos="9360"/>
      </w:tabs>
    </w:pPr>
  </w:style>
  <w:style w:type="character" w:customStyle="1" w:styleId="FooterChar">
    <w:name w:val="Footer Char"/>
    <w:basedOn w:val="DefaultParagraphFont"/>
    <w:link w:val="Footer"/>
    <w:uiPriority w:val="99"/>
    <w:rsid w:val="00634224"/>
  </w:style>
  <w:style w:type="paragraph" w:styleId="ListParagraph">
    <w:name w:val="List Paragraph"/>
    <w:basedOn w:val="Normal"/>
    <w:uiPriority w:val="34"/>
    <w:qFormat/>
    <w:rsid w:val="00634224"/>
    <w:pPr>
      <w:ind w:left="720"/>
      <w:contextualSpacing/>
    </w:pPr>
  </w:style>
  <w:style w:type="paragraph" w:styleId="NoSpacing">
    <w:name w:val="No Spacing"/>
    <w:uiPriority w:val="1"/>
    <w:qFormat/>
    <w:rsid w:val="00936E28"/>
    <w:rPr>
      <w:rFonts w:eastAsiaTheme="minorEastAsia"/>
      <w:sz w:val="22"/>
      <w:szCs w:val="22"/>
      <w:lang w:eastAsia="zh-CN"/>
    </w:rPr>
  </w:style>
  <w:style w:type="paragraph" w:customStyle="1" w:styleId="p1">
    <w:name w:val="p1"/>
    <w:basedOn w:val="Normal"/>
    <w:rsid w:val="000F42F1"/>
    <w:pPr>
      <w:spacing w:after="135" w:line="270" w:lineRule="atLeast"/>
    </w:pPr>
    <w:rPr>
      <w:rFonts w:ascii="Arial" w:hAnsi="Arial" w:cs="Arial"/>
      <w:color w:val="00BCF2"/>
    </w:rPr>
  </w:style>
  <w:style w:type="paragraph" w:customStyle="1" w:styleId="p2">
    <w:name w:val="p2"/>
    <w:basedOn w:val="Normal"/>
    <w:rsid w:val="000F42F1"/>
    <w:pPr>
      <w:spacing w:after="120"/>
    </w:pPr>
    <w:rPr>
      <w:rFonts w:ascii="Arial" w:hAnsi="Arial" w:cs="Arial"/>
      <w:color w:val="274E8A"/>
      <w:sz w:val="20"/>
      <w:szCs w:val="20"/>
    </w:rPr>
  </w:style>
  <w:style w:type="paragraph" w:customStyle="1" w:styleId="p3">
    <w:name w:val="p3"/>
    <w:basedOn w:val="Normal"/>
    <w:rsid w:val="000F42F1"/>
    <w:pPr>
      <w:spacing w:after="87"/>
    </w:pPr>
    <w:rPr>
      <w:rFonts w:ascii="Arial" w:hAnsi="Arial" w:cs="Arial"/>
      <w:color w:val="274E8A"/>
      <w:sz w:val="20"/>
      <w:szCs w:val="20"/>
    </w:rPr>
  </w:style>
  <w:style w:type="character" w:customStyle="1" w:styleId="s1">
    <w:name w:val="s1"/>
    <w:basedOn w:val="DefaultParagraphFont"/>
    <w:rsid w:val="000F42F1"/>
    <w:rPr>
      <w:spacing w:val="2"/>
    </w:rPr>
  </w:style>
  <w:style w:type="paragraph" w:customStyle="1" w:styleId="ANCORHeadline">
    <w:name w:val="ANCOR Headline"/>
    <w:basedOn w:val="Normal"/>
    <w:qFormat/>
    <w:rsid w:val="007469A1"/>
    <w:pPr>
      <w:spacing w:after="240"/>
    </w:pPr>
    <w:rPr>
      <w:rFonts w:ascii="Helvetica" w:hAnsi="Helvetica"/>
      <w:b/>
      <w:bCs/>
      <w:color w:val="FFFFFF" w:themeColor="background1"/>
      <w:sz w:val="40"/>
      <w:szCs w:val="40"/>
    </w:rPr>
  </w:style>
  <w:style w:type="paragraph" w:customStyle="1" w:styleId="ANCORHeader1">
    <w:name w:val="ANCOR Header1"/>
    <w:basedOn w:val="Normal"/>
    <w:qFormat/>
    <w:rsid w:val="007469A1"/>
    <w:pPr>
      <w:spacing w:after="180" w:line="276" w:lineRule="auto"/>
    </w:pPr>
    <w:rPr>
      <w:rFonts w:ascii="Arial" w:hAnsi="Arial" w:cs="Arial"/>
      <w:b/>
      <w:bCs/>
      <w:color w:val="00BCF2"/>
      <w:sz w:val="32"/>
    </w:rPr>
  </w:style>
  <w:style w:type="paragraph" w:customStyle="1" w:styleId="ANCORBodyCopy">
    <w:name w:val="ANCOR Body Copy"/>
    <w:basedOn w:val="p3"/>
    <w:qFormat/>
    <w:rsid w:val="007469A1"/>
    <w:pPr>
      <w:spacing w:after="180" w:line="276" w:lineRule="auto"/>
    </w:pPr>
    <w:rPr>
      <w:sz w:val="22"/>
      <w:szCs w:val="26"/>
    </w:rPr>
  </w:style>
  <w:style w:type="paragraph" w:customStyle="1" w:styleId="ANCORBullet1">
    <w:name w:val="ANCOR Bullet1"/>
    <w:basedOn w:val="p3"/>
    <w:qFormat/>
    <w:rsid w:val="007469A1"/>
    <w:pPr>
      <w:numPr>
        <w:numId w:val="4"/>
      </w:numPr>
      <w:spacing w:after="0" w:line="276" w:lineRule="auto"/>
    </w:pPr>
    <w:rPr>
      <w:sz w:val="22"/>
      <w:szCs w:val="26"/>
    </w:rPr>
  </w:style>
  <w:style w:type="paragraph" w:customStyle="1" w:styleId="ANCORBullet2">
    <w:name w:val="ANCOR Bullet2"/>
    <w:basedOn w:val="p3"/>
    <w:qFormat/>
    <w:rsid w:val="007469A1"/>
    <w:pPr>
      <w:numPr>
        <w:ilvl w:val="1"/>
        <w:numId w:val="4"/>
      </w:numPr>
      <w:spacing w:after="0" w:line="276" w:lineRule="auto"/>
    </w:pPr>
    <w:rPr>
      <w:sz w:val="22"/>
      <w:szCs w:val="26"/>
    </w:rPr>
  </w:style>
  <w:style w:type="paragraph" w:customStyle="1" w:styleId="ANCORBullet3">
    <w:name w:val="ANCOR Bullet3"/>
    <w:basedOn w:val="p3"/>
    <w:qFormat/>
    <w:rsid w:val="007469A1"/>
    <w:pPr>
      <w:numPr>
        <w:ilvl w:val="2"/>
        <w:numId w:val="4"/>
      </w:numPr>
      <w:spacing w:after="0" w:line="276" w:lineRule="auto"/>
    </w:pPr>
    <w:rPr>
      <w:sz w:val="22"/>
      <w:szCs w:val="26"/>
    </w:rPr>
  </w:style>
  <w:style w:type="paragraph" w:customStyle="1" w:styleId="ANCORHeader2">
    <w:name w:val="ANCOR Header2"/>
    <w:basedOn w:val="p3"/>
    <w:qFormat/>
    <w:rsid w:val="00AD1FFE"/>
    <w:pPr>
      <w:spacing w:after="180" w:line="276" w:lineRule="auto"/>
    </w:pPr>
    <w:rPr>
      <w:b/>
      <w:caps/>
      <w:color w:val="F58220"/>
      <w:sz w:val="22"/>
      <w:szCs w:val="26"/>
    </w:rPr>
  </w:style>
  <w:style w:type="paragraph" w:customStyle="1" w:styleId="ANCORQuote">
    <w:name w:val="ANCOR Quote"/>
    <w:basedOn w:val="p3"/>
    <w:qFormat/>
    <w:rsid w:val="007469A1"/>
    <w:pPr>
      <w:spacing w:after="0" w:line="276" w:lineRule="auto"/>
      <w:ind w:left="720" w:right="288"/>
    </w:pPr>
    <w:rPr>
      <w:b/>
      <w:color w:val="FFFFFF" w:themeColor="background1"/>
      <w:sz w:val="32"/>
      <w:szCs w:val="26"/>
    </w:rPr>
  </w:style>
  <w:style w:type="character" w:styleId="Hyperlink">
    <w:name w:val="Hyperlink"/>
    <w:basedOn w:val="DefaultParagraphFont"/>
    <w:uiPriority w:val="99"/>
    <w:unhideWhenUsed/>
    <w:rsid w:val="007B7201"/>
    <w:rPr>
      <w:color w:val="0563C1" w:themeColor="hyperlink"/>
      <w:u w:val="single"/>
    </w:rPr>
  </w:style>
  <w:style w:type="character" w:styleId="UnresolvedMention">
    <w:name w:val="Unresolved Mention"/>
    <w:basedOn w:val="DefaultParagraphFont"/>
    <w:uiPriority w:val="99"/>
    <w:rsid w:val="000F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772">
      <w:bodyDiv w:val="1"/>
      <w:marLeft w:val="0"/>
      <w:marRight w:val="0"/>
      <w:marTop w:val="0"/>
      <w:marBottom w:val="0"/>
      <w:divBdr>
        <w:top w:val="none" w:sz="0" w:space="0" w:color="auto"/>
        <w:left w:val="none" w:sz="0" w:space="0" w:color="auto"/>
        <w:bottom w:val="none" w:sz="0" w:space="0" w:color="auto"/>
        <w:right w:val="none" w:sz="0" w:space="0" w:color="auto"/>
      </w:divBdr>
    </w:div>
    <w:div w:id="219681915">
      <w:bodyDiv w:val="1"/>
      <w:marLeft w:val="0"/>
      <w:marRight w:val="0"/>
      <w:marTop w:val="0"/>
      <w:marBottom w:val="0"/>
      <w:divBdr>
        <w:top w:val="none" w:sz="0" w:space="0" w:color="auto"/>
        <w:left w:val="none" w:sz="0" w:space="0" w:color="auto"/>
        <w:bottom w:val="none" w:sz="0" w:space="0" w:color="auto"/>
        <w:right w:val="none" w:sz="0" w:space="0" w:color="auto"/>
      </w:divBdr>
    </w:div>
    <w:div w:id="459348764">
      <w:bodyDiv w:val="1"/>
      <w:marLeft w:val="0"/>
      <w:marRight w:val="0"/>
      <w:marTop w:val="0"/>
      <w:marBottom w:val="0"/>
      <w:divBdr>
        <w:top w:val="none" w:sz="0" w:space="0" w:color="auto"/>
        <w:left w:val="none" w:sz="0" w:space="0" w:color="auto"/>
        <w:bottom w:val="none" w:sz="0" w:space="0" w:color="auto"/>
        <w:right w:val="none" w:sz="0" w:space="0" w:color="auto"/>
      </w:divBdr>
    </w:div>
    <w:div w:id="493497124">
      <w:bodyDiv w:val="1"/>
      <w:marLeft w:val="0"/>
      <w:marRight w:val="0"/>
      <w:marTop w:val="0"/>
      <w:marBottom w:val="0"/>
      <w:divBdr>
        <w:top w:val="none" w:sz="0" w:space="0" w:color="auto"/>
        <w:left w:val="none" w:sz="0" w:space="0" w:color="auto"/>
        <w:bottom w:val="none" w:sz="0" w:space="0" w:color="auto"/>
        <w:right w:val="none" w:sz="0" w:space="0" w:color="auto"/>
      </w:divBdr>
    </w:div>
    <w:div w:id="569579090">
      <w:bodyDiv w:val="1"/>
      <w:marLeft w:val="0"/>
      <w:marRight w:val="0"/>
      <w:marTop w:val="0"/>
      <w:marBottom w:val="0"/>
      <w:divBdr>
        <w:top w:val="none" w:sz="0" w:space="0" w:color="auto"/>
        <w:left w:val="none" w:sz="0" w:space="0" w:color="auto"/>
        <w:bottom w:val="none" w:sz="0" w:space="0" w:color="auto"/>
        <w:right w:val="none" w:sz="0" w:space="0" w:color="auto"/>
      </w:divBdr>
    </w:div>
    <w:div w:id="685254313">
      <w:bodyDiv w:val="1"/>
      <w:marLeft w:val="0"/>
      <w:marRight w:val="0"/>
      <w:marTop w:val="0"/>
      <w:marBottom w:val="0"/>
      <w:divBdr>
        <w:top w:val="none" w:sz="0" w:space="0" w:color="auto"/>
        <w:left w:val="none" w:sz="0" w:space="0" w:color="auto"/>
        <w:bottom w:val="none" w:sz="0" w:space="0" w:color="auto"/>
        <w:right w:val="none" w:sz="0" w:space="0" w:color="auto"/>
      </w:divBdr>
    </w:div>
    <w:div w:id="885414167">
      <w:bodyDiv w:val="1"/>
      <w:marLeft w:val="0"/>
      <w:marRight w:val="0"/>
      <w:marTop w:val="0"/>
      <w:marBottom w:val="0"/>
      <w:divBdr>
        <w:top w:val="none" w:sz="0" w:space="0" w:color="auto"/>
        <w:left w:val="none" w:sz="0" w:space="0" w:color="auto"/>
        <w:bottom w:val="none" w:sz="0" w:space="0" w:color="auto"/>
        <w:right w:val="none" w:sz="0" w:space="0" w:color="auto"/>
      </w:divBdr>
    </w:div>
    <w:div w:id="1338732612">
      <w:bodyDiv w:val="1"/>
      <w:marLeft w:val="0"/>
      <w:marRight w:val="0"/>
      <w:marTop w:val="0"/>
      <w:marBottom w:val="0"/>
      <w:divBdr>
        <w:top w:val="none" w:sz="0" w:space="0" w:color="auto"/>
        <w:left w:val="none" w:sz="0" w:space="0" w:color="auto"/>
        <w:bottom w:val="none" w:sz="0" w:space="0" w:color="auto"/>
        <w:right w:val="none" w:sz="0" w:space="0" w:color="auto"/>
      </w:divBdr>
    </w:div>
    <w:div w:id="1412314284">
      <w:bodyDiv w:val="1"/>
      <w:marLeft w:val="0"/>
      <w:marRight w:val="0"/>
      <w:marTop w:val="0"/>
      <w:marBottom w:val="0"/>
      <w:divBdr>
        <w:top w:val="none" w:sz="0" w:space="0" w:color="auto"/>
        <w:left w:val="none" w:sz="0" w:space="0" w:color="auto"/>
        <w:bottom w:val="none" w:sz="0" w:space="0" w:color="auto"/>
        <w:right w:val="none" w:sz="0" w:space="0" w:color="auto"/>
      </w:divBdr>
    </w:div>
    <w:div w:id="1425690692">
      <w:bodyDiv w:val="1"/>
      <w:marLeft w:val="0"/>
      <w:marRight w:val="0"/>
      <w:marTop w:val="0"/>
      <w:marBottom w:val="0"/>
      <w:divBdr>
        <w:top w:val="none" w:sz="0" w:space="0" w:color="auto"/>
        <w:left w:val="none" w:sz="0" w:space="0" w:color="auto"/>
        <w:bottom w:val="none" w:sz="0" w:space="0" w:color="auto"/>
        <w:right w:val="none" w:sz="0" w:space="0" w:color="auto"/>
      </w:divBdr>
    </w:div>
    <w:div w:id="1608583643">
      <w:bodyDiv w:val="1"/>
      <w:marLeft w:val="0"/>
      <w:marRight w:val="0"/>
      <w:marTop w:val="0"/>
      <w:marBottom w:val="0"/>
      <w:divBdr>
        <w:top w:val="none" w:sz="0" w:space="0" w:color="auto"/>
        <w:left w:val="none" w:sz="0" w:space="0" w:color="auto"/>
        <w:bottom w:val="none" w:sz="0" w:space="0" w:color="auto"/>
        <w:right w:val="none" w:sz="0" w:space="0" w:color="auto"/>
      </w:divBdr>
    </w:div>
    <w:div w:id="1817339629">
      <w:bodyDiv w:val="1"/>
      <w:marLeft w:val="0"/>
      <w:marRight w:val="0"/>
      <w:marTop w:val="0"/>
      <w:marBottom w:val="0"/>
      <w:divBdr>
        <w:top w:val="none" w:sz="0" w:space="0" w:color="auto"/>
        <w:left w:val="none" w:sz="0" w:space="0" w:color="auto"/>
        <w:bottom w:val="none" w:sz="0" w:space="0" w:color="auto"/>
        <w:right w:val="none" w:sz="0" w:space="0" w:color="auto"/>
      </w:divBdr>
    </w:div>
    <w:div w:id="1850556306">
      <w:bodyDiv w:val="1"/>
      <w:marLeft w:val="0"/>
      <w:marRight w:val="0"/>
      <w:marTop w:val="0"/>
      <w:marBottom w:val="0"/>
      <w:divBdr>
        <w:top w:val="none" w:sz="0" w:space="0" w:color="auto"/>
        <w:left w:val="none" w:sz="0" w:space="0" w:color="auto"/>
        <w:bottom w:val="none" w:sz="0" w:space="0" w:color="auto"/>
        <w:right w:val="none" w:sz="0" w:space="0" w:color="auto"/>
      </w:divBdr>
    </w:div>
    <w:div w:id="1898203313">
      <w:bodyDiv w:val="1"/>
      <w:marLeft w:val="0"/>
      <w:marRight w:val="0"/>
      <w:marTop w:val="0"/>
      <w:marBottom w:val="0"/>
      <w:divBdr>
        <w:top w:val="none" w:sz="0" w:space="0" w:color="auto"/>
        <w:left w:val="none" w:sz="0" w:space="0" w:color="auto"/>
        <w:bottom w:val="none" w:sz="0" w:space="0" w:color="auto"/>
        <w:right w:val="none" w:sz="0" w:space="0" w:color="auto"/>
      </w:divBdr>
    </w:div>
    <w:div w:id="1969167462">
      <w:bodyDiv w:val="1"/>
      <w:marLeft w:val="0"/>
      <w:marRight w:val="0"/>
      <w:marTop w:val="0"/>
      <w:marBottom w:val="0"/>
      <w:divBdr>
        <w:top w:val="none" w:sz="0" w:space="0" w:color="auto"/>
        <w:left w:val="none" w:sz="0" w:space="0" w:color="auto"/>
        <w:bottom w:val="none" w:sz="0" w:space="0" w:color="auto"/>
        <w:right w:val="none" w:sz="0" w:space="0" w:color="auto"/>
      </w:divBdr>
    </w:div>
    <w:div w:id="1995181249">
      <w:bodyDiv w:val="1"/>
      <w:marLeft w:val="0"/>
      <w:marRight w:val="0"/>
      <w:marTop w:val="0"/>
      <w:marBottom w:val="0"/>
      <w:divBdr>
        <w:top w:val="none" w:sz="0" w:space="0" w:color="auto"/>
        <w:left w:val="none" w:sz="0" w:space="0" w:color="auto"/>
        <w:bottom w:val="none" w:sz="0" w:space="0" w:color="auto"/>
        <w:right w:val="none" w:sz="0" w:space="0" w:color="auto"/>
      </w:divBdr>
    </w:div>
    <w:div w:id="2118479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72adaa-3159-47aa-8aba-90ec1f775ed5">
      <Terms xmlns="http://schemas.microsoft.com/office/infopath/2007/PartnerControls"/>
    </lcf76f155ced4ddcb4097134ff3c332f>
    <TaxCatchAll xmlns="9e0dcafb-52ed-4019-bff5-2bbb932a3d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D4269CD6EF494A80525BCA5841C0A6" ma:contentTypeVersion="17" ma:contentTypeDescription="Create a new document." ma:contentTypeScope="" ma:versionID="11f026b4ca515fc4cc96b28aa5c36043">
  <xsd:schema xmlns:xsd="http://www.w3.org/2001/XMLSchema" xmlns:xs="http://www.w3.org/2001/XMLSchema" xmlns:p="http://schemas.microsoft.com/office/2006/metadata/properties" xmlns:ns2="9872adaa-3159-47aa-8aba-90ec1f775ed5" xmlns:ns3="9e0dcafb-52ed-4019-bff5-2bbb932a3d7f" targetNamespace="http://schemas.microsoft.com/office/2006/metadata/properties" ma:root="true" ma:fieldsID="37bcca891b1b6a9ddedf34de227b600b" ns2:_="" ns3:_="">
    <xsd:import namespace="9872adaa-3159-47aa-8aba-90ec1f775ed5"/>
    <xsd:import namespace="9e0dcafb-52ed-4019-bff5-2bbb932a3d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2adaa-3159-47aa-8aba-90ec1f775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169bdf-c623-4359-a7d7-b43587929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dcafb-52ed-4019-bff5-2bbb932a3d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b59b5d-7fe4-495a-b13f-3ad9ccdc38d7}" ma:internalName="TaxCatchAll" ma:showField="CatchAllData" ma:web="9e0dcafb-52ed-4019-bff5-2bbb932a3d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E7F06-B3F8-41C2-84A1-0DF517E3C867}">
  <ds:schemaRefs>
    <ds:schemaRef ds:uri="http://schemas.microsoft.com/office/2006/metadata/properties"/>
    <ds:schemaRef ds:uri="http://schemas.microsoft.com/office/infopath/2007/PartnerControls"/>
    <ds:schemaRef ds:uri="9872adaa-3159-47aa-8aba-90ec1f775ed5"/>
    <ds:schemaRef ds:uri="9e0dcafb-52ed-4019-bff5-2bbb932a3d7f"/>
  </ds:schemaRefs>
</ds:datastoreItem>
</file>

<file path=customXml/itemProps2.xml><?xml version="1.0" encoding="utf-8"?>
<ds:datastoreItem xmlns:ds="http://schemas.openxmlformats.org/officeDocument/2006/customXml" ds:itemID="{80EFE3E5-1096-415C-B502-745831859206}">
  <ds:schemaRefs>
    <ds:schemaRef ds:uri="http://schemas.microsoft.com/sharepoint/v3/contenttype/forms"/>
  </ds:schemaRefs>
</ds:datastoreItem>
</file>

<file path=customXml/itemProps3.xml><?xml version="1.0" encoding="utf-8"?>
<ds:datastoreItem xmlns:ds="http://schemas.openxmlformats.org/officeDocument/2006/customXml" ds:itemID="{050D8133-0632-409D-9D09-858A39D1B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2adaa-3159-47aa-8aba-90ec1f775ed5"/>
    <ds:schemaRef ds:uri="9e0dcafb-52ed-4019-bff5-2bbb932a3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2786</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André Floyd</cp:lastModifiedBy>
  <cp:revision>3</cp:revision>
  <cp:lastPrinted>2018-01-18T16:42:00Z</cp:lastPrinted>
  <dcterms:created xsi:type="dcterms:W3CDTF">2024-01-22T23:35:00Z</dcterms:created>
  <dcterms:modified xsi:type="dcterms:W3CDTF">2024-01-23T15:59:00Z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0x010100ECD4269CD6EF494A80525BCA5841C0A6</vt:lpwstr>
  </property>
  <property fmtid="{D5CDD505-2E9C-101B-9397-08002B2CF9AE}" pid="3" name="Order">
    <vt:r8>20500</vt:r8>
  </property>
  <property fmtid="{D5CDD505-2E9C-101B-9397-08002B2CF9AE}" pid="4" name="MediaServiceImageTags">
    <vt:lpwstr/>
  </property>
</Properties>
</file>